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BF9B" w14:textId="38EE7E4C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91530">
        <w:rPr>
          <w:b/>
          <w:i/>
          <w:noProof/>
          <w:sz w:val="28"/>
        </w:rPr>
        <w:t>6829</w:t>
      </w:r>
    </w:p>
    <w:p w14:paraId="11C88A41" w14:textId="49EA4432" w:rsidR="001E489F" w:rsidRPr="007861B8" w:rsidRDefault="006649B9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649B9">
        <w:rPr>
          <w:b/>
          <w:bCs/>
          <w:sz w:val="24"/>
        </w:rPr>
        <w:t>Xiamen, China, 9 - 13 October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3365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 for Subscriber and Equipment Trace and QoE collection functionality in RAN and core network</w:t>
      </w:r>
    </w:p>
    <w:p w14:paraId="4520DCE2" w14:textId="5A211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TRAQ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4E50381" w14:textId="77777777" w:rsidR="00A74D04" w:rsidRPr="00E13F36" w:rsidRDefault="00A74D04" w:rsidP="00A74D04">
      <w:pPr>
        <w:rPr>
          <w:iCs/>
          <w:color w:val="000000"/>
          <w:lang w:val="en-SE" w:eastAsia="ja-JP"/>
        </w:rPr>
      </w:pPr>
    </w:p>
    <w:p w14:paraId="52DA4545" w14:textId="77777777" w:rsidR="00666A70" w:rsidRPr="00666A70" w:rsidRDefault="00666A70" w:rsidP="00666A70">
      <w:pPr>
        <w:rPr>
          <w:iCs/>
          <w:color w:val="000000"/>
          <w:lang w:eastAsia="ja-JP"/>
        </w:rPr>
      </w:pP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>he need for input data on session basis is increasing using QoE,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PSCell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77777777" w:rsidR="00FB2765" w:rsidRPr="0022234F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Xn message UE History Information (UHI)</w:t>
      </w:r>
    </w:p>
    <w:p w14:paraId="04B3A9C9" w14:textId="77777777" w:rsidR="00FB2765" w:rsidRPr="00FB2765" w:rsidRDefault="00FB2765" w:rsidP="00666A70">
      <w:pPr>
        <w:rPr>
          <w:iCs/>
          <w:color w:val="000000"/>
          <w:lang w:val="en-SE" w:eastAsia="ja-JP"/>
        </w:rPr>
      </w:pPr>
    </w:p>
    <w:p w14:paraId="63DD35DD" w14:textId="6D521B8A" w:rsidR="00666A70" w:rsidRP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 xml:space="preserve">discussions in RAN regarding new Trace and MDT work for SON for Rel-19 in RP-232624.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813B55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3E08B474" w14:textId="3B816A84" w:rsidR="00666A70" w:rsidRPr="0022234F" w:rsidRDefault="00A678A8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22234F">
        <w:rPr>
          <w:iCs/>
          <w:sz w:val="20"/>
          <w:szCs w:val="20"/>
          <w:lang w:val="en-US" w:eastAsia="en-US"/>
        </w:rPr>
        <w:t>T</w:t>
      </w:r>
      <w:r w:rsidR="00666A70" w:rsidRPr="0022234F">
        <w:rPr>
          <w:iCs/>
          <w:sz w:val="20"/>
          <w:szCs w:val="20"/>
          <w:lang w:val="en-US" w:eastAsia="en-US"/>
        </w:rPr>
        <w:t>he need from the RAN, the core network and the management system for information from QoE, trace, MDT and other functions that provide data per session.</w:t>
      </w:r>
    </w:p>
    <w:p w14:paraId="6EFFA7C5" w14:textId="464BCA6B" w:rsidR="00666A70" w:rsidRPr="0022234F" w:rsidRDefault="00666A70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22234F">
        <w:rPr>
          <w:iCs/>
          <w:sz w:val="20"/>
          <w:szCs w:val="20"/>
          <w:lang w:val="en-US" w:eastAsia="en-US"/>
        </w:rPr>
        <w:t>Propose potential use cases and potential requirements.</w:t>
      </w:r>
    </w:p>
    <w:p w14:paraId="60D42467" w14:textId="29A133EB" w:rsidR="00666A70" w:rsidRPr="0022234F" w:rsidRDefault="00666A70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22234F">
        <w:rPr>
          <w:iCs/>
          <w:sz w:val="20"/>
          <w:szCs w:val="20"/>
          <w:lang w:val="en-US" w:eastAsia="en-US"/>
        </w:rPr>
        <w:t>Propose overall function descriptions.</w:t>
      </w:r>
    </w:p>
    <w:p w14:paraId="6AF14C7A" w14:textId="1F8D56D6" w:rsidR="00A678A8" w:rsidRPr="0022234F" w:rsidRDefault="00666A70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22234F">
        <w:rPr>
          <w:iCs/>
          <w:sz w:val="20"/>
          <w:szCs w:val="20"/>
          <w:lang w:val="en-US" w:eastAsia="en-US"/>
        </w:rPr>
        <w:t>Propose updated management requests.</w:t>
      </w:r>
    </w:p>
    <w:p w14:paraId="44878C49" w14:textId="6E5EE25B" w:rsidR="00461A6D" w:rsidRPr="0022234F" w:rsidRDefault="00461A6D" w:rsidP="00A678A8">
      <w:pPr>
        <w:pStyle w:val="NormalWeb"/>
        <w:ind w:left="360"/>
        <w:rPr>
          <w:iCs/>
          <w:sz w:val="20"/>
          <w:szCs w:val="20"/>
          <w:lang w:val="en-US" w:eastAsia="en-US"/>
        </w:rPr>
      </w:pPr>
      <w:r w:rsidRPr="0022234F">
        <w:rPr>
          <w:iCs/>
          <w:sz w:val="20"/>
          <w:szCs w:val="20"/>
          <w:lang w:val="en-US" w:eastAsia="en-US"/>
        </w:rPr>
        <w:t>RAN has already specified the following MRO measurements, which all exist in Rel-18:</w:t>
      </w:r>
    </w:p>
    <w:p w14:paraId="67A52C12" w14:textId="77777777" w:rsidR="00461A6D" w:rsidRPr="00461A6D" w:rsidRDefault="00461A6D" w:rsidP="00461A6D">
      <w:pPr>
        <w:numPr>
          <w:ilvl w:val="0"/>
          <w:numId w:val="11"/>
        </w:numPr>
        <w:spacing w:before="100" w:beforeAutospacing="1" w:after="100" w:afterAutospacing="1"/>
        <w:rPr>
          <w:iCs/>
          <w:lang w:val="en-US"/>
        </w:rPr>
      </w:pPr>
      <w:r w:rsidRPr="00461A6D">
        <w:rPr>
          <w:iCs/>
          <w:lang w:val="en-US"/>
        </w:rPr>
        <w:t>Random Access (RA) Report</w:t>
      </w:r>
    </w:p>
    <w:p w14:paraId="4698A47A" w14:textId="77777777" w:rsidR="00461A6D" w:rsidRPr="00461A6D" w:rsidRDefault="00461A6D" w:rsidP="00461A6D">
      <w:pPr>
        <w:numPr>
          <w:ilvl w:val="0"/>
          <w:numId w:val="11"/>
        </w:numPr>
        <w:spacing w:before="100" w:beforeAutospacing="1" w:after="100" w:afterAutospacing="1"/>
        <w:rPr>
          <w:iCs/>
          <w:lang w:val="en-US"/>
        </w:rPr>
      </w:pPr>
      <w:r w:rsidRPr="00461A6D">
        <w:rPr>
          <w:iCs/>
          <w:lang w:val="en-US"/>
        </w:rPr>
        <w:t>Successful Handover Report (SHR)</w:t>
      </w:r>
    </w:p>
    <w:p w14:paraId="68EAB269" w14:textId="77777777" w:rsidR="00461A6D" w:rsidRPr="00461A6D" w:rsidRDefault="00461A6D" w:rsidP="00461A6D">
      <w:pPr>
        <w:numPr>
          <w:ilvl w:val="0"/>
          <w:numId w:val="11"/>
        </w:numPr>
        <w:spacing w:before="100" w:beforeAutospacing="1" w:after="100" w:afterAutospacing="1"/>
        <w:rPr>
          <w:iCs/>
          <w:lang w:val="en-US"/>
        </w:rPr>
      </w:pPr>
      <w:r w:rsidRPr="00461A6D">
        <w:rPr>
          <w:iCs/>
          <w:lang w:val="en-US"/>
        </w:rPr>
        <w:t>Successful PSCell Change Report (SPR)</w:t>
      </w:r>
    </w:p>
    <w:p w14:paraId="0ECB5B09" w14:textId="77777777" w:rsidR="00461A6D" w:rsidRPr="00461A6D" w:rsidRDefault="00461A6D" w:rsidP="00461A6D">
      <w:pPr>
        <w:numPr>
          <w:ilvl w:val="0"/>
          <w:numId w:val="11"/>
        </w:numPr>
        <w:spacing w:before="100" w:beforeAutospacing="1" w:after="100" w:afterAutospacing="1"/>
        <w:rPr>
          <w:iCs/>
          <w:lang w:val="en-US"/>
        </w:rPr>
      </w:pPr>
      <w:r w:rsidRPr="00461A6D">
        <w:rPr>
          <w:iCs/>
          <w:lang w:val="en-US"/>
        </w:rPr>
        <w:t>Mobility History Information (MHI) Report</w:t>
      </w:r>
    </w:p>
    <w:p w14:paraId="4DCC5A7B" w14:textId="067769F8" w:rsidR="00461A6D" w:rsidRPr="0022234F" w:rsidRDefault="00461A6D" w:rsidP="00870B84">
      <w:pPr>
        <w:numPr>
          <w:ilvl w:val="0"/>
          <w:numId w:val="11"/>
        </w:numPr>
        <w:spacing w:before="100" w:beforeAutospacing="1" w:after="100" w:afterAutospacing="1"/>
        <w:rPr>
          <w:iCs/>
          <w:lang w:val="en-US"/>
        </w:rPr>
      </w:pPr>
      <w:r w:rsidRPr="00461A6D">
        <w:rPr>
          <w:iCs/>
          <w:lang w:val="en-US"/>
        </w:rPr>
        <w:t>Xn message UE History Information (UHI)</w:t>
      </w:r>
    </w:p>
    <w:p w14:paraId="2E28F9CE" w14:textId="1AE5819E" w:rsidR="00870B84" w:rsidRPr="0022234F" w:rsidRDefault="00870B84" w:rsidP="00870B84">
      <w:pPr>
        <w:spacing w:before="100" w:beforeAutospacing="1" w:after="100" w:afterAutospacing="1"/>
        <w:rPr>
          <w:iCs/>
          <w:lang w:val="en-US"/>
        </w:rPr>
      </w:pPr>
      <w:r w:rsidRPr="0022234F">
        <w:rPr>
          <w:iCs/>
          <w:lang w:val="en-US"/>
        </w:rPr>
        <w:lastRenderedPageBreak/>
        <w:t xml:space="preserve">Place holder for management support of </w:t>
      </w:r>
      <w:r w:rsidR="00813B55">
        <w:rPr>
          <w:iCs/>
          <w:lang w:val="en-US"/>
        </w:rPr>
        <w:t xml:space="preserve">QoE, </w:t>
      </w:r>
      <w:r w:rsidRPr="0022234F">
        <w:rPr>
          <w:iCs/>
          <w:lang w:val="en-US"/>
        </w:rPr>
        <w:t>Trace and MDT work from RAN.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D67A8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3A1F36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SA#109 (Sep. </w:t>
            </w:r>
            <w:r w:rsidRPr="00813B55">
              <w:rPr>
                <w:i w:val="0"/>
                <w:iCs/>
              </w:rPr>
              <w:t>202</w:t>
            </w:r>
            <w:r w:rsidR="00813B55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3E59C08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61DEC85" w:rsidR="001E489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2234F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9F9070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584113EC" w:rsidR="0022234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22234F" w:rsidRPr="006C2E80" w:rsidRDefault="0022234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1FCD0355" w:rsidR="001E489F" w:rsidRPr="0069626A" w:rsidRDefault="00A678A8" w:rsidP="0069626A">
      <w:pPr>
        <w:rPr>
          <w:lang w:val="en-SE"/>
        </w:rPr>
      </w:pPr>
      <w:r w:rsidRPr="00A678A8">
        <w:t>SA2, SA4, CT1, CT4, RAN2 and RAN3.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29A25792" w14:textId="45BA83C7" w:rsidR="00E328B2" w:rsidRDefault="00E328B2" w:rsidP="00E328B2">
      <w:pPr>
        <w:pStyle w:val="Heading1"/>
        <w:rPr>
          <w:b w:val="0"/>
          <w:sz w:val="36"/>
          <w:lang w:eastAsia="ja-JP"/>
        </w:rPr>
      </w:pPr>
      <w:bookmarkStart w:id="1" w:name="_Hlk146874667"/>
      <w:r w:rsidRPr="00E328B2">
        <w:rPr>
          <w:b w:val="0"/>
          <w:sz w:val="36"/>
          <w:lang w:eastAsia="ja-JP"/>
        </w:rPr>
        <w:t>10</w:t>
      </w:r>
      <w:r w:rsidRPr="00E328B2">
        <w:rPr>
          <w:b w:val="0"/>
          <w:sz w:val="36"/>
          <w:lang w:eastAsia="ja-JP"/>
        </w:rPr>
        <w:tab/>
        <w:t>TU estimates and dependencies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328B2" w14:paraId="35D513FC" w14:textId="77777777" w:rsidTr="00E328B2">
        <w:tc>
          <w:tcPr>
            <w:tcW w:w="1925" w:type="dxa"/>
          </w:tcPr>
          <w:p w14:paraId="6E648169" w14:textId="1EB7D3B8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20C57E3A" w14:textId="6C4C175D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3882BE5" w14:textId="7BDFDD0D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2A08CC34" w14:textId="595DD0B9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2E8EC2D4" w14:textId="6F661887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22234F" w14:paraId="3F569B98" w14:textId="77777777" w:rsidTr="00E328B2">
        <w:tc>
          <w:tcPr>
            <w:tcW w:w="1925" w:type="dxa"/>
          </w:tcPr>
          <w:p w14:paraId="4A6C83A3" w14:textId="1D9A69D1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WoP#1</w:t>
            </w:r>
          </w:p>
        </w:tc>
        <w:tc>
          <w:tcPr>
            <w:tcW w:w="1925" w:type="dxa"/>
          </w:tcPr>
          <w:p w14:paraId="4002DCEE" w14:textId="227F1F42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8E272B3" w14:textId="2A3ED16A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0.1</w:t>
            </w:r>
          </w:p>
        </w:tc>
        <w:tc>
          <w:tcPr>
            <w:tcW w:w="1926" w:type="dxa"/>
          </w:tcPr>
          <w:p w14:paraId="32570782" w14:textId="57DEECD0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4FC7CED5" w14:textId="17283818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22234F" w14:paraId="6B7E11E4" w14:textId="77777777" w:rsidTr="00E328B2">
        <w:tc>
          <w:tcPr>
            <w:tcW w:w="1925" w:type="dxa"/>
          </w:tcPr>
          <w:p w14:paraId="789BE45E" w14:textId="14036083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WoP#2</w:t>
            </w:r>
          </w:p>
        </w:tc>
        <w:tc>
          <w:tcPr>
            <w:tcW w:w="1925" w:type="dxa"/>
          </w:tcPr>
          <w:p w14:paraId="0F94D54D" w14:textId="01DEFA13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5BC794DB" w14:textId="435B38C1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12A68402" w14:textId="1D46C573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1922EA2A" w14:textId="06C32658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22234F" w14:paraId="5D969558" w14:textId="77777777" w:rsidTr="00E328B2">
        <w:tc>
          <w:tcPr>
            <w:tcW w:w="1925" w:type="dxa"/>
          </w:tcPr>
          <w:p w14:paraId="5E81405A" w14:textId="150EE297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WoP#3</w:t>
            </w:r>
          </w:p>
        </w:tc>
        <w:tc>
          <w:tcPr>
            <w:tcW w:w="1925" w:type="dxa"/>
          </w:tcPr>
          <w:p w14:paraId="1F8EA586" w14:textId="622C6F3C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E70BD94" w14:textId="6DB81866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0.1</w:t>
            </w:r>
          </w:p>
        </w:tc>
        <w:tc>
          <w:tcPr>
            <w:tcW w:w="1926" w:type="dxa"/>
          </w:tcPr>
          <w:p w14:paraId="06259D94" w14:textId="3F117DEE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6C1ADCD4" w14:textId="09559EE1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1F5E4682" w14:textId="77777777" w:rsidR="00E328B2" w:rsidRPr="00E328B2" w:rsidRDefault="00E328B2" w:rsidP="00E328B2">
      <w:pPr>
        <w:rPr>
          <w:lang w:eastAsia="ja-JP"/>
        </w:rPr>
      </w:pPr>
    </w:p>
    <w:bookmarkEnd w:id="1"/>
    <w:p w14:paraId="1E242AC9" w14:textId="61416455" w:rsidR="00236D1F" w:rsidRPr="00E328B2" w:rsidRDefault="00236D1F" w:rsidP="001E489F">
      <w:pPr>
        <w:rPr>
          <w:lang w:val="en-SE"/>
        </w:rPr>
      </w:pPr>
    </w:p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21A7" w14:textId="77777777" w:rsidR="007F099B" w:rsidRDefault="007F099B">
      <w:r>
        <w:separator/>
      </w:r>
    </w:p>
  </w:endnote>
  <w:endnote w:type="continuationSeparator" w:id="0">
    <w:p w14:paraId="41DDEFE9" w14:textId="77777777" w:rsidR="007F099B" w:rsidRDefault="007F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8C52C" w14:textId="77777777" w:rsidR="007F099B" w:rsidRDefault="007F099B">
      <w:r>
        <w:separator/>
      </w:r>
    </w:p>
  </w:footnote>
  <w:footnote w:type="continuationSeparator" w:id="0">
    <w:p w14:paraId="1299D332" w14:textId="77777777" w:rsidR="007F099B" w:rsidRDefault="007F0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724839454">
    <w:abstractNumId w:val="2"/>
  </w:num>
  <w:num w:numId="10" w16cid:durableId="653222907">
    <w:abstractNumId w:val="10"/>
  </w:num>
  <w:num w:numId="11" w16cid:durableId="1789810223">
    <w:abstractNumId w:val="0"/>
  </w:num>
  <w:num w:numId="12" w16cid:durableId="1288200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E1BA0"/>
    <w:rsid w:val="007F099B"/>
    <w:rsid w:val="007F2297"/>
    <w:rsid w:val="007F55EC"/>
    <w:rsid w:val="007F6574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276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3</cp:revision>
  <cp:lastPrinted>2001-04-23T09:30:00Z</cp:lastPrinted>
  <dcterms:created xsi:type="dcterms:W3CDTF">2023-09-29T15:16:00Z</dcterms:created>
  <dcterms:modified xsi:type="dcterms:W3CDTF">2023-09-29T15:20:00Z</dcterms:modified>
</cp:coreProperties>
</file>